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C4FBD" w14:textId="77777777" w:rsidR="004B77EB" w:rsidRDefault="00BF509E" w:rsidP="004B77EB">
      <w:pPr>
        <w:tabs>
          <w:tab w:val="left" w:pos="5103"/>
        </w:tabs>
        <w:jc w:val="center"/>
        <w:rPr>
          <w:rFonts w:ascii="Tahoma" w:hAnsi="Tahoma" w:cs="Tahoma"/>
          <w:b/>
          <w:sz w:val="32"/>
          <w:szCs w:val="32"/>
        </w:rPr>
      </w:pPr>
      <w:bookmarkStart w:id="0" w:name="_GoBack"/>
      <w:bookmarkEnd w:id="0"/>
      <w:r w:rsidRPr="004B77EB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1" locked="0" layoutInCell="1" allowOverlap="1" wp14:anchorId="783DB777" wp14:editId="72B45932">
            <wp:simplePos x="0" y="0"/>
            <wp:positionH relativeFrom="column">
              <wp:posOffset>-590550</wp:posOffset>
            </wp:positionH>
            <wp:positionV relativeFrom="page">
              <wp:posOffset>252095</wp:posOffset>
            </wp:positionV>
            <wp:extent cx="2195195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69" y="21377"/>
                <wp:lineTo x="2136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BD6A8" w14:textId="77777777" w:rsidR="00BF3123" w:rsidRPr="00BF3123" w:rsidRDefault="00BF3123" w:rsidP="004B77EB">
      <w:pPr>
        <w:tabs>
          <w:tab w:val="left" w:pos="5103"/>
        </w:tabs>
        <w:jc w:val="center"/>
        <w:rPr>
          <w:rFonts w:ascii="Tahoma" w:hAnsi="Tahoma" w:cs="Tahoma"/>
          <w:b/>
          <w:sz w:val="36"/>
        </w:rPr>
      </w:pPr>
      <w:r w:rsidRPr="004B77EB">
        <w:rPr>
          <w:rFonts w:ascii="Tahoma" w:hAnsi="Tahoma" w:cs="Tahoma"/>
          <w:b/>
          <w:sz w:val="32"/>
          <w:szCs w:val="32"/>
        </w:rPr>
        <w:t>Collo</w:t>
      </w:r>
      <w:r w:rsidR="004B77EB">
        <w:rPr>
          <w:rFonts w:ascii="Tahoma" w:hAnsi="Tahoma" w:cs="Tahoma"/>
          <w:b/>
          <w:sz w:val="32"/>
          <w:szCs w:val="32"/>
        </w:rPr>
        <w:t xml:space="preserve">que Politique juridique CFDT, </w:t>
      </w:r>
      <w:r w:rsidRPr="004B77EB">
        <w:rPr>
          <w:rFonts w:ascii="Tahoma" w:hAnsi="Tahoma" w:cs="Tahoma"/>
          <w:b/>
          <w:sz w:val="32"/>
          <w:szCs w:val="32"/>
        </w:rPr>
        <w:t xml:space="preserve">l’évolution </w:t>
      </w:r>
      <w:r w:rsidR="004B77EB">
        <w:rPr>
          <w:rFonts w:ascii="Tahoma" w:hAnsi="Tahoma" w:cs="Tahoma"/>
          <w:b/>
          <w:sz w:val="32"/>
          <w:szCs w:val="32"/>
        </w:rPr>
        <w:br/>
      </w:r>
      <w:r w:rsidRPr="004B77EB">
        <w:rPr>
          <w:rFonts w:ascii="Tahoma" w:hAnsi="Tahoma" w:cs="Tahoma"/>
          <w:b/>
          <w:sz w:val="32"/>
          <w:szCs w:val="32"/>
        </w:rPr>
        <w:t>de</w:t>
      </w:r>
      <w:r w:rsidRPr="00BF3123">
        <w:rPr>
          <w:rFonts w:ascii="Tahoma" w:hAnsi="Tahoma" w:cs="Tahoma"/>
          <w:b/>
          <w:sz w:val="36"/>
        </w:rPr>
        <w:t xml:space="preserve"> </w:t>
      </w:r>
      <w:r w:rsidRPr="004B77EB">
        <w:rPr>
          <w:rFonts w:ascii="Tahoma" w:hAnsi="Tahoma" w:cs="Tahoma"/>
          <w:b/>
          <w:sz w:val="32"/>
          <w:szCs w:val="32"/>
        </w:rPr>
        <w:t>la réflexion et de l’action juridique</w:t>
      </w:r>
    </w:p>
    <w:p w14:paraId="1236D26F" w14:textId="77777777" w:rsidR="00BF3123" w:rsidRDefault="00BF3123" w:rsidP="00BF3123">
      <w:pPr>
        <w:jc w:val="center"/>
        <w:rPr>
          <w:b/>
        </w:rPr>
      </w:pPr>
    </w:p>
    <w:p w14:paraId="5C33B946" w14:textId="77777777" w:rsidR="00F12901" w:rsidRPr="004F5E50" w:rsidRDefault="004B77EB" w:rsidP="004B77EB">
      <w:pPr>
        <w:tabs>
          <w:tab w:val="left" w:pos="1418"/>
          <w:tab w:val="left" w:pos="1701"/>
        </w:tabs>
        <w:spacing w:after="0"/>
        <w:jc w:val="center"/>
        <w:rPr>
          <w:rFonts w:ascii="Tahoma" w:hAnsi="Tahoma" w:cs="Tahoma"/>
          <w:b/>
          <w:color w:val="FF3300"/>
          <w:sz w:val="28"/>
          <w:szCs w:val="28"/>
        </w:rPr>
      </w:pPr>
      <w:r w:rsidRPr="004F5E50">
        <w:rPr>
          <w:rFonts w:ascii="Tahoma" w:hAnsi="Tahoma" w:cs="Tahoma"/>
          <w:b/>
          <w:color w:val="FF3300"/>
          <w:sz w:val="28"/>
          <w:szCs w:val="28"/>
        </w:rPr>
        <w:t>Vendredi 18 janvier 2019 à la Confédération</w:t>
      </w:r>
    </w:p>
    <w:p w14:paraId="4757A12C" w14:textId="77777777" w:rsidR="00F12901" w:rsidRPr="00F12901" w:rsidRDefault="00F12901" w:rsidP="00F12901">
      <w:pPr>
        <w:rPr>
          <w:rFonts w:ascii="Tahoma" w:hAnsi="Tahoma" w:cs="Tahoma"/>
          <w:b/>
          <w:sz w:val="16"/>
        </w:rPr>
      </w:pPr>
    </w:p>
    <w:p w14:paraId="07CF00A9" w14:textId="77777777" w:rsidR="00F12901" w:rsidRPr="00F12901" w:rsidRDefault="00F12901" w:rsidP="002F1682">
      <w:pPr>
        <w:shd w:val="clear" w:color="auto" w:fill="002060"/>
        <w:tabs>
          <w:tab w:val="left" w:pos="567"/>
        </w:tabs>
        <w:ind w:left="567" w:hanging="567"/>
        <w:jc w:val="center"/>
        <w:rPr>
          <w:rFonts w:ascii="Tahoma" w:hAnsi="Tahoma" w:cs="Tahoma"/>
          <w:b/>
          <w:sz w:val="14"/>
        </w:rPr>
      </w:pPr>
      <w:r w:rsidRPr="00F12901">
        <w:rPr>
          <w:rFonts w:ascii="Tahoma" w:hAnsi="Tahoma" w:cs="Tahoma"/>
          <w:b/>
          <w:sz w:val="20"/>
        </w:rPr>
        <w:t>Programme de la journée</w:t>
      </w:r>
    </w:p>
    <w:p w14:paraId="2B59078C" w14:textId="77777777" w:rsidR="00333812" w:rsidRPr="00602E98" w:rsidRDefault="00F12901" w:rsidP="002F1682">
      <w:pPr>
        <w:tabs>
          <w:tab w:val="left" w:pos="993"/>
          <w:tab w:val="left" w:pos="1418"/>
        </w:tabs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8h30</w:t>
      </w:r>
      <w:r w:rsidRPr="00602E98">
        <w:rPr>
          <w:rFonts w:cs="Tahoma"/>
          <w:sz w:val="24"/>
          <w:szCs w:val="24"/>
        </w:rPr>
        <w:tab/>
        <w:t>:</w:t>
      </w:r>
      <w:r w:rsidRPr="00602E98">
        <w:rPr>
          <w:rFonts w:cs="Tahoma"/>
          <w:sz w:val="24"/>
          <w:szCs w:val="24"/>
        </w:rPr>
        <w:tab/>
      </w:r>
      <w:r w:rsidRPr="00602E98">
        <w:rPr>
          <w:rFonts w:cs="Tahoma"/>
          <w:b/>
          <w:sz w:val="24"/>
          <w:szCs w:val="24"/>
        </w:rPr>
        <w:t>Accueil</w:t>
      </w:r>
      <w:r w:rsidRPr="00602E98">
        <w:rPr>
          <w:rFonts w:cs="Tahoma"/>
          <w:sz w:val="24"/>
          <w:szCs w:val="24"/>
        </w:rPr>
        <w:t xml:space="preserve"> </w:t>
      </w:r>
      <w:r w:rsidR="00BF509E" w:rsidRPr="00602E98">
        <w:rPr>
          <w:rFonts w:cs="Tahoma"/>
          <w:b/>
          <w:sz w:val="24"/>
          <w:szCs w:val="24"/>
        </w:rPr>
        <w:t>café</w:t>
      </w:r>
    </w:p>
    <w:p w14:paraId="11834986" w14:textId="2F361557" w:rsidR="00F12901" w:rsidRPr="00747835" w:rsidRDefault="00F12901" w:rsidP="002F1682">
      <w:pPr>
        <w:tabs>
          <w:tab w:val="left" w:pos="993"/>
          <w:tab w:val="left" w:pos="1418"/>
        </w:tabs>
        <w:rPr>
          <w:rFonts w:cs="Tahoma"/>
          <w:i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9h00</w:t>
      </w:r>
      <w:r w:rsidRPr="00602E98">
        <w:rPr>
          <w:rFonts w:cs="Tahoma"/>
          <w:sz w:val="24"/>
          <w:szCs w:val="24"/>
        </w:rPr>
        <w:tab/>
        <w:t>:</w:t>
      </w:r>
      <w:r w:rsidRPr="00602E98">
        <w:rPr>
          <w:rFonts w:cs="Tahoma"/>
          <w:sz w:val="24"/>
          <w:szCs w:val="24"/>
        </w:rPr>
        <w:tab/>
      </w:r>
      <w:r w:rsidRPr="00602E98">
        <w:rPr>
          <w:rFonts w:cs="Tahoma"/>
          <w:b/>
          <w:sz w:val="24"/>
          <w:szCs w:val="24"/>
        </w:rPr>
        <w:t>Ouverture du colloque</w:t>
      </w:r>
      <w:r w:rsidR="004F5E50" w:rsidRPr="00602E98">
        <w:rPr>
          <w:rFonts w:cs="Tahoma"/>
          <w:sz w:val="24"/>
          <w:szCs w:val="24"/>
        </w:rPr>
        <w:t xml:space="preserve"> : </w:t>
      </w:r>
      <w:r w:rsidRPr="00602E98">
        <w:rPr>
          <w:rFonts w:cs="Tahoma"/>
          <w:b/>
          <w:sz w:val="24"/>
          <w:szCs w:val="24"/>
        </w:rPr>
        <w:t>Laurent Berger</w:t>
      </w:r>
      <w:r w:rsidR="00747835">
        <w:rPr>
          <w:rFonts w:cs="Tahoma"/>
          <w:b/>
          <w:sz w:val="24"/>
          <w:szCs w:val="24"/>
        </w:rPr>
        <w:t xml:space="preserve">, </w:t>
      </w:r>
      <w:r w:rsidR="00747835" w:rsidRPr="00747835">
        <w:rPr>
          <w:rFonts w:cs="Tahoma"/>
          <w:i/>
          <w:sz w:val="24"/>
          <w:szCs w:val="24"/>
        </w:rPr>
        <w:t>Secrétaire Général</w:t>
      </w:r>
    </w:p>
    <w:p w14:paraId="74A84DFA" w14:textId="08992E6F" w:rsidR="002F1682" w:rsidRPr="00602E98" w:rsidRDefault="00EB3EDA" w:rsidP="002F1682">
      <w:pPr>
        <w:tabs>
          <w:tab w:val="left" w:pos="993"/>
          <w:tab w:val="left" w:pos="1418"/>
        </w:tabs>
        <w:spacing w:after="0"/>
        <w:rPr>
          <w:b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9h20</w:t>
      </w:r>
      <w:r w:rsidR="002F1682" w:rsidRPr="00602E98">
        <w:rPr>
          <w:rFonts w:cs="Tahoma"/>
          <w:b/>
          <w:sz w:val="24"/>
          <w:szCs w:val="24"/>
        </w:rPr>
        <w:tab/>
        <w:t>:</w:t>
      </w:r>
      <w:r w:rsidR="002F1682" w:rsidRPr="00602E98">
        <w:rPr>
          <w:rFonts w:cs="Tahoma"/>
          <w:b/>
          <w:sz w:val="24"/>
          <w:szCs w:val="24"/>
        </w:rPr>
        <w:tab/>
      </w:r>
      <w:r w:rsidR="002F1682" w:rsidRPr="00602E98">
        <w:rPr>
          <w:rFonts w:cs="Tahoma"/>
          <w:b/>
          <w:sz w:val="24"/>
          <w:szCs w:val="24"/>
          <w:u w:val="single"/>
        </w:rPr>
        <w:t>Séquence 1</w:t>
      </w:r>
      <w:r w:rsidR="002F1682" w:rsidRPr="00602E98">
        <w:rPr>
          <w:rFonts w:cs="Tahoma"/>
          <w:b/>
          <w:sz w:val="24"/>
          <w:szCs w:val="24"/>
        </w:rPr>
        <w:t xml:space="preserve"> - Du conflit des logiques aux stratégies actuelles</w:t>
      </w:r>
      <w:r w:rsidR="004B77EB" w:rsidRPr="00602E98">
        <w:rPr>
          <w:rFonts w:cs="Tahoma"/>
          <w:b/>
          <w:sz w:val="24"/>
          <w:szCs w:val="24"/>
        </w:rPr>
        <w:t xml:space="preserve"> </w:t>
      </w:r>
    </w:p>
    <w:p w14:paraId="77C467C7" w14:textId="4FB4DCC1" w:rsidR="00577D27" w:rsidRPr="00602E98" w:rsidRDefault="002F1682" w:rsidP="00747835">
      <w:pPr>
        <w:tabs>
          <w:tab w:val="left" w:pos="2977"/>
        </w:tabs>
        <w:ind w:left="1418"/>
        <w:jc w:val="both"/>
        <w:rPr>
          <w:rFonts w:cs="Tahoma"/>
          <w:i/>
          <w:sz w:val="24"/>
          <w:szCs w:val="24"/>
        </w:rPr>
      </w:pPr>
      <w:r w:rsidRPr="00747835">
        <w:rPr>
          <w:rFonts w:cs="Tahoma"/>
          <w:b/>
          <w:sz w:val="24"/>
          <w:szCs w:val="24"/>
        </w:rPr>
        <w:t>Animat</w:t>
      </w:r>
      <w:r w:rsidR="00AE195A" w:rsidRPr="00747835">
        <w:rPr>
          <w:rFonts w:cs="Tahoma"/>
          <w:b/>
          <w:sz w:val="24"/>
          <w:szCs w:val="24"/>
        </w:rPr>
        <w:t>ion</w:t>
      </w:r>
      <w:r w:rsidR="00AE195A" w:rsidRPr="00602E98">
        <w:rPr>
          <w:rFonts w:cs="Tahoma"/>
          <w:i/>
          <w:sz w:val="24"/>
          <w:szCs w:val="24"/>
        </w:rPr>
        <w:t xml:space="preserve"> : </w:t>
      </w:r>
      <w:r w:rsidRPr="00602E98">
        <w:rPr>
          <w:rFonts w:cs="Tahoma"/>
          <w:i/>
          <w:sz w:val="24"/>
          <w:szCs w:val="24"/>
        </w:rPr>
        <w:t>Emmanuelle Pirat</w:t>
      </w:r>
      <w:r w:rsidR="004F5E50" w:rsidRPr="00602E98">
        <w:rPr>
          <w:rFonts w:cs="Tahoma"/>
          <w:i/>
          <w:sz w:val="24"/>
          <w:szCs w:val="24"/>
        </w:rPr>
        <w:t>, Secrétaire Confédérale, service I</w:t>
      </w:r>
      <w:r w:rsidR="00AE195A" w:rsidRPr="00602E98">
        <w:rPr>
          <w:rFonts w:cs="Tahoma"/>
          <w:i/>
          <w:sz w:val="24"/>
          <w:szCs w:val="24"/>
        </w:rPr>
        <w:t>nfo-com</w:t>
      </w:r>
    </w:p>
    <w:p w14:paraId="44CE3627" w14:textId="09607F82" w:rsidR="001A7C0F" w:rsidRPr="00602E98" w:rsidRDefault="002F1682" w:rsidP="009C08D6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Retour sur l’évolution de la CFDT dep</w:t>
      </w:r>
      <w:r w:rsidR="004B77EB" w:rsidRPr="00602E98">
        <w:rPr>
          <w:rFonts w:cs="Tahoma"/>
          <w:b/>
          <w:sz w:val="24"/>
          <w:szCs w:val="24"/>
        </w:rPr>
        <w:t xml:space="preserve">uis le </w:t>
      </w:r>
      <w:r w:rsidR="000D7FFB">
        <w:rPr>
          <w:rFonts w:cs="Tahoma"/>
          <w:b/>
          <w:sz w:val="24"/>
          <w:szCs w:val="24"/>
        </w:rPr>
        <w:t>« conflit des logiques »</w:t>
      </w:r>
    </w:p>
    <w:p w14:paraId="36004F8F" w14:textId="77777777" w:rsidR="002F1682" w:rsidRPr="00602E98" w:rsidRDefault="009C08D6" w:rsidP="009C08D6">
      <w:pPr>
        <w:spacing w:after="0" w:line="240" w:lineRule="auto"/>
        <w:ind w:left="1843" w:hanging="357"/>
        <w:jc w:val="both"/>
        <w:rPr>
          <w:rFonts w:cs="Tahoma"/>
          <w:i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</w:r>
      <w:r w:rsidR="001A7C0F" w:rsidRPr="00602E98">
        <w:rPr>
          <w:rFonts w:cs="Tahoma"/>
          <w:b/>
          <w:sz w:val="24"/>
          <w:szCs w:val="24"/>
        </w:rPr>
        <w:t>Intervenante</w:t>
      </w:r>
      <w:r w:rsidR="001A7C0F" w:rsidRPr="00602E98">
        <w:rPr>
          <w:rFonts w:cs="Tahoma"/>
          <w:sz w:val="24"/>
          <w:szCs w:val="24"/>
        </w:rPr>
        <w:t xml:space="preserve"> : </w:t>
      </w:r>
      <w:r w:rsidR="002F1682" w:rsidRPr="00602E98">
        <w:rPr>
          <w:rFonts w:cs="Tahoma"/>
          <w:i/>
          <w:sz w:val="24"/>
          <w:szCs w:val="24"/>
        </w:rPr>
        <w:t>Hélène Masse-Desse</w:t>
      </w:r>
      <w:r w:rsidR="00951992" w:rsidRPr="00602E98">
        <w:rPr>
          <w:rFonts w:cs="Tahoma"/>
          <w:i/>
          <w:sz w:val="24"/>
          <w:szCs w:val="24"/>
        </w:rPr>
        <w:t>n,</w:t>
      </w:r>
      <w:r w:rsidR="00951992" w:rsidRPr="00602E98">
        <w:rPr>
          <w:i/>
          <w:sz w:val="24"/>
          <w:szCs w:val="24"/>
        </w:rPr>
        <w:t xml:space="preserve"> </w:t>
      </w:r>
      <w:r w:rsidR="00951992" w:rsidRPr="00602E98">
        <w:rPr>
          <w:rFonts w:cs="Tahoma"/>
          <w:i/>
          <w:sz w:val="24"/>
          <w:szCs w:val="24"/>
        </w:rPr>
        <w:t>Avocate Honoraire au Conseil d’Etat et à la Cour de cassation</w:t>
      </w:r>
    </w:p>
    <w:p w14:paraId="44F8EF2D" w14:textId="77777777" w:rsidR="002F1682" w:rsidRPr="00602E98" w:rsidRDefault="002F1682" w:rsidP="001A7C0F">
      <w:pPr>
        <w:pStyle w:val="Paragraphedeliste"/>
        <w:tabs>
          <w:tab w:val="left" w:pos="1418"/>
        </w:tabs>
        <w:rPr>
          <w:sz w:val="24"/>
          <w:szCs w:val="24"/>
        </w:rPr>
      </w:pPr>
    </w:p>
    <w:p w14:paraId="1CFC5D1A" w14:textId="4F4EB090" w:rsidR="001A7C0F" w:rsidRPr="00602E98" w:rsidRDefault="002F1682" w:rsidP="009C08D6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D’une politique judiciai</w:t>
      </w:r>
      <w:r w:rsidR="00820880" w:rsidRPr="00602E98">
        <w:rPr>
          <w:rFonts w:cs="Tahoma"/>
          <w:b/>
          <w:sz w:val="24"/>
          <w:szCs w:val="24"/>
        </w:rPr>
        <w:t>re à une politique juridique : l</w:t>
      </w:r>
      <w:r w:rsidRPr="00602E98">
        <w:rPr>
          <w:rFonts w:cs="Tahoma"/>
          <w:b/>
          <w:sz w:val="24"/>
          <w:szCs w:val="24"/>
        </w:rPr>
        <w:t>a concertation et la négociation interprofessionnelle dans les réformes des dernières années</w:t>
      </w:r>
    </w:p>
    <w:p w14:paraId="188C7A6D" w14:textId="77777777" w:rsidR="00577D27" w:rsidRPr="00602E98" w:rsidRDefault="001A7C0F" w:rsidP="009C08D6">
      <w:pPr>
        <w:spacing w:after="0" w:line="240" w:lineRule="auto"/>
        <w:ind w:left="1843" w:hanging="425"/>
        <w:jc w:val="both"/>
        <w:rPr>
          <w:rFonts w:cs="Tahoma"/>
          <w:i/>
          <w:sz w:val="24"/>
          <w:szCs w:val="24"/>
        </w:rPr>
      </w:pPr>
      <w:r w:rsidRPr="00602E98">
        <w:rPr>
          <w:rFonts w:cs="Tahoma"/>
          <w:sz w:val="24"/>
          <w:szCs w:val="24"/>
        </w:rPr>
        <w:tab/>
      </w:r>
      <w:r w:rsidRPr="00602E98">
        <w:rPr>
          <w:rFonts w:cs="Tahoma"/>
          <w:b/>
          <w:sz w:val="24"/>
          <w:szCs w:val="24"/>
        </w:rPr>
        <w:t>Intervenante :</w:t>
      </w:r>
      <w:r w:rsidRPr="00602E98">
        <w:rPr>
          <w:rFonts w:cs="Tahoma"/>
          <w:sz w:val="24"/>
          <w:szCs w:val="24"/>
        </w:rPr>
        <w:t xml:space="preserve"> </w:t>
      </w:r>
      <w:r w:rsidRPr="00602E98">
        <w:rPr>
          <w:rFonts w:cs="Tahoma"/>
          <w:i/>
          <w:sz w:val="24"/>
          <w:szCs w:val="24"/>
        </w:rPr>
        <w:t>Marylise Léon, Secrétaire Générale Adjointe</w:t>
      </w:r>
    </w:p>
    <w:p w14:paraId="6041621D" w14:textId="77777777" w:rsidR="001A7C0F" w:rsidRPr="00602E98" w:rsidRDefault="001A7C0F" w:rsidP="001A7C0F">
      <w:pPr>
        <w:tabs>
          <w:tab w:val="left" w:pos="1418"/>
        </w:tabs>
        <w:spacing w:after="0" w:line="240" w:lineRule="auto"/>
        <w:ind w:left="1276" w:hanging="283"/>
        <w:jc w:val="both"/>
        <w:rPr>
          <w:rFonts w:cs="Tahoma"/>
          <w:sz w:val="24"/>
          <w:szCs w:val="24"/>
        </w:rPr>
      </w:pPr>
    </w:p>
    <w:p w14:paraId="475DED6B" w14:textId="77777777" w:rsidR="00577D27" w:rsidRPr="00602E98" w:rsidRDefault="00577D27" w:rsidP="009C08D6">
      <w:pPr>
        <w:spacing w:after="0" w:line="240" w:lineRule="auto"/>
        <w:ind w:left="1843" w:hanging="425"/>
        <w:jc w:val="both"/>
        <w:rPr>
          <w:rFonts w:cs="Tahoma"/>
          <w:b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  <w:t xml:space="preserve">Questions/débat avec la salle </w:t>
      </w:r>
    </w:p>
    <w:p w14:paraId="7969F783" w14:textId="77777777" w:rsidR="001A7C0F" w:rsidRPr="00602E98" w:rsidRDefault="001A7C0F" w:rsidP="001A7C0F">
      <w:pPr>
        <w:tabs>
          <w:tab w:val="left" w:pos="1418"/>
        </w:tabs>
        <w:spacing w:after="0" w:line="240" w:lineRule="auto"/>
        <w:ind w:left="1276" w:hanging="283"/>
        <w:jc w:val="both"/>
        <w:rPr>
          <w:rFonts w:cs="Tahoma"/>
          <w:sz w:val="24"/>
          <w:szCs w:val="24"/>
        </w:rPr>
      </w:pPr>
    </w:p>
    <w:p w14:paraId="71494E07" w14:textId="77777777" w:rsidR="0090786C" w:rsidRPr="00602E98" w:rsidRDefault="002F1682" w:rsidP="001A7C0F">
      <w:pPr>
        <w:tabs>
          <w:tab w:val="left" w:pos="993"/>
          <w:tab w:val="left" w:pos="1418"/>
          <w:tab w:val="left" w:pos="4536"/>
        </w:tabs>
        <w:spacing w:after="0"/>
        <w:ind w:left="1418" w:hanging="1418"/>
        <w:rPr>
          <w:rFonts w:cs="Tahoma"/>
          <w:b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10h</w:t>
      </w:r>
      <w:r w:rsidR="00EB3EDA" w:rsidRPr="00602E98">
        <w:rPr>
          <w:rFonts w:cs="Tahoma"/>
          <w:b/>
          <w:sz w:val="24"/>
          <w:szCs w:val="24"/>
        </w:rPr>
        <w:t>10</w:t>
      </w:r>
      <w:r w:rsidRPr="00602E98">
        <w:rPr>
          <w:rFonts w:cs="Tahoma"/>
          <w:b/>
          <w:sz w:val="24"/>
          <w:szCs w:val="24"/>
        </w:rPr>
        <w:tab/>
        <w:t>:</w:t>
      </w:r>
      <w:r w:rsidRPr="00602E98">
        <w:rPr>
          <w:rFonts w:cs="Tahoma"/>
          <w:b/>
          <w:sz w:val="24"/>
          <w:szCs w:val="24"/>
        </w:rPr>
        <w:tab/>
      </w:r>
      <w:r w:rsidR="001A7C0F" w:rsidRPr="00602E98">
        <w:rPr>
          <w:rFonts w:cs="Tahoma"/>
          <w:b/>
          <w:sz w:val="24"/>
          <w:szCs w:val="24"/>
        </w:rPr>
        <w:tab/>
      </w:r>
      <w:r w:rsidR="0090786C" w:rsidRPr="00602E98">
        <w:rPr>
          <w:rFonts w:cs="Tahoma"/>
          <w:b/>
          <w:sz w:val="24"/>
          <w:szCs w:val="24"/>
        </w:rPr>
        <w:t>Pause</w:t>
      </w:r>
    </w:p>
    <w:p w14:paraId="2443630C" w14:textId="77777777" w:rsidR="0090786C" w:rsidRPr="00602E98" w:rsidRDefault="0090786C" w:rsidP="002F1682">
      <w:pPr>
        <w:tabs>
          <w:tab w:val="left" w:pos="993"/>
          <w:tab w:val="left" w:pos="1418"/>
        </w:tabs>
        <w:spacing w:after="0"/>
        <w:ind w:left="1418" w:hanging="1418"/>
        <w:rPr>
          <w:rFonts w:cs="Tahoma"/>
          <w:b/>
          <w:sz w:val="24"/>
          <w:szCs w:val="24"/>
        </w:rPr>
      </w:pPr>
    </w:p>
    <w:p w14:paraId="483B8A9E" w14:textId="10347807" w:rsidR="002F1682" w:rsidRPr="00602E98" w:rsidRDefault="009C08D6" w:rsidP="00637147">
      <w:pPr>
        <w:tabs>
          <w:tab w:val="left" w:pos="993"/>
          <w:tab w:val="left" w:pos="1418"/>
        </w:tabs>
        <w:spacing w:after="0"/>
        <w:jc w:val="both"/>
        <w:rPr>
          <w:rFonts w:cs="Tahoma"/>
          <w:b/>
          <w:sz w:val="24"/>
          <w:szCs w:val="24"/>
          <w:u w:val="single"/>
        </w:rPr>
      </w:pPr>
      <w:r w:rsidRPr="00602E98">
        <w:rPr>
          <w:rFonts w:cs="Tahoma"/>
          <w:b/>
          <w:sz w:val="24"/>
          <w:szCs w:val="24"/>
        </w:rPr>
        <w:t xml:space="preserve">10h30 </w:t>
      </w:r>
      <w:r w:rsidRPr="00602E98">
        <w:rPr>
          <w:rFonts w:cs="Tahoma"/>
          <w:b/>
          <w:sz w:val="24"/>
          <w:szCs w:val="24"/>
        </w:rPr>
        <w:tab/>
        <w:t xml:space="preserve">: </w:t>
      </w:r>
      <w:r w:rsidR="000C3CDF" w:rsidRPr="00602E98">
        <w:rPr>
          <w:rFonts w:cs="Tahoma"/>
          <w:b/>
          <w:sz w:val="24"/>
          <w:szCs w:val="24"/>
        </w:rPr>
        <w:tab/>
      </w:r>
      <w:r w:rsidR="002F1682" w:rsidRPr="00602E98">
        <w:rPr>
          <w:rFonts w:cs="Tahoma"/>
          <w:b/>
          <w:sz w:val="24"/>
          <w:szCs w:val="24"/>
          <w:u w:val="single"/>
        </w:rPr>
        <w:t>Séquence 2</w:t>
      </w:r>
      <w:r w:rsidR="002F1682" w:rsidRPr="00602E98">
        <w:rPr>
          <w:rFonts w:cs="Tahoma"/>
          <w:b/>
          <w:sz w:val="24"/>
          <w:szCs w:val="24"/>
        </w:rPr>
        <w:t xml:space="preserve"> - Actions pour la création législative et réglementaire de droits </w:t>
      </w:r>
      <w:r w:rsidR="00637147" w:rsidRPr="00602E98">
        <w:rPr>
          <w:rFonts w:cs="Tahoma"/>
          <w:b/>
          <w:sz w:val="24"/>
          <w:szCs w:val="24"/>
        </w:rPr>
        <w:tab/>
      </w:r>
      <w:r w:rsidR="00637147" w:rsidRPr="00602E98">
        <w:rPr>
          <w:rFonts w:cs="Tahoma"/>
          <w:b/>
          <w:sz w:val="24"/>
          <w:szCs w:val="24"/>
        </w:rPr>
        <w:tab/>
      </w:r>
      <w:r w:rsidR="00637147" w:rsidRPr="00602E98">
        <w:rPr>
          <w:rFonts w:cs="Tahoma"/>
          <w:b/>
          <w:sz w:val="24"/>
          <w:szCs w:val="24"/>
        </w:rPr>
        <w:tab/>
      </w:r>
      <w:r w:rsidR="00747835">
        <w:rPr>
          <w:rFonts w:cs="Tahoma"/>
          <w:b/>
          <w:sz w:val="24"/>
          <w:szCs w:val="24"/>
        </w:rPr>
        <w:t xml:space="preserve">            </w:t>
      </w:r>
      <w:r w:rsidR="002F1682" w:rsidRPr="00602E98">
        <w:rPr>
          <w:rFonts w:cs="Tahoma"/>
          <w:b/>
          <w:sz w:val="24"/>
          <w:szCs w:val="24"/>
        </w:rPr>
        <w:t>nouveaux</w:t>
      </w:r>
    </w:p>
    <w:p w14:paraId="2F419F46" w14:textId="4D74C0EE" w:rsidR="002F1682" w:rsidRPr="00602E98" w:rsidRDefault="001A7C0F" w:rsidP="00747835">
      <w:pPr>
        <w:tabs>
          <w:tab w:val="left" w:pos="1843"/>
        </w:tabs>
        <w:spacing w:after="0" w:line="240" w:lineRule="auto"/>
        <w:ind w:left="1418" w:hanging="426"/>
        <w:jc w:val="both"/>
        <w:rPr>
          <w:rFonts w:cs="Tahoma"/>
          <w:i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</w:r>
      <w:r w:rsidR="00AE195A" w:rsidRPr="00602E98">
        <w:rPr>
          <w:rFonts w:cs="Tahoma"/>
          <w:b/>
          <w:sz w:val="24"/>
          <w:szCs w:val="24"/>
        </w:rPr>
        <w:t>Animation</w:t>
      </w:r>
      <w:r w:rsidR="00AE195A" w:rsidRPr="00602E98">
        <w:rPr>
          <w:rFonts w:cs="Tahoma"/>
          <w:sz w:val="24"/>
          <w:szCs w:val="24"/>
        </w:rPr>
        <w:t> :</w:t>
      </w:r>
      <w:r w:rsidR="002F1682" w:rsidRPr="00602E98">
        <w:rPr>
          <w:rFonts w:cs="Tahoma"/>
          <w:sz w:val="24"/>
          <w:szCs w:val="24"/>
        </w:rPr>
        <w:t xml:space="preserve"> </w:t>
      </w:r>
      <w:r w:rsidR="002F1682" w:rsidRPr="00602E98">
        <w:rPr>
          <w:rFonts w:cs="Tahoma"/>
          <w:i/>
          <w:sz w:val="24"/>
          <w:szCs w:val="24"/>
        </w:rPr>
        <w:t>Emilie Durlach</w:t>
      </w:r>
      <w:r w:rsidR="004F5E50" w:rsidRPr="00602E98">
        <w:rPr>
          <w:rFonts w:cs="Tahoma"/>
          <w:i/>
          <w:sz w:val="24"/>
          <w:szCs w:val="24"/>
        </w:rPr>
        <w:t>, S</w:t>
      </w:r>
      <w:r w:rsidR="00AE195A" w:rsidRPr="00602E98">
        <w:rPr>
          <w:rFonts w:cs="Tahoma"/>
          <w:i/>
          <w:sz w:val="24"/>
          <w:szCs w:val="24"/>
        </w:rPr>
        <w:t xml:space="preserve">ecrétaire </w:t>
      </w:r>
      <w:r w:rsidR="004F5E50" w:rsidRPr="00602E98">
        <w:rPr>
          <w:rFonts w:cs="Tahoma"/>
          <w:i/>
          <w:sz w:val="24"/>
          <w:szCs w:val="24"/>
        </w:rPr>
        <w:t>C</w:t>
      </w:r>
      <w:r w:rsidR="00AE195A" w:rsidRPr="00602E98">
        <w:rPr>
          <w:rFonts w:cs="Tahoma"/>
          <w:i/>
          <w:sz w:val="24"/>
          <w:szCs w:val="24"/>
        </w:rPr>
        <w:t>onfédérale, service juridique</w:t>
      </w:r>
    </w:p>
    <w:p w14:paraId="03880C09" w14:textId="77777777" w:rsidR="00637147" w:rsidRPr="00602E98" w:rsidRDefault="00637147" w:rsidP="009C08D6">
      <w:pPr>
        <w:tabs>
          <w:tab w:val="left" w:pos="1418"/>
        </w:tabs>
        <w:spacing w:after="0" w:line="240" w:lineRule="auto"/>
        <w:ind w:left="1560" w:hanging="426"/>
        <w:jc w:val="both"/>
        <w:rPr>
          <w:rFonts w:cs="Tahoma"/>
          <w:sz w:val="24"/>
          <w:szCs w:val="24"/>
        </w:rPr>
      </w:pPr>
    </w:p>
    <w:p w14:paraId="15427350" w14:textId="03544C91" w:rsidR="00637147" w:rsidRPr="00602E98" w:rsidRDefault="002F1682" w:rsidP="009C08D6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cs="Tahoma"/>
          <w:b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Temps de travail, l’exemple des 35h</w:t>
      </w:r>
    </w:p>
    <w:p w14:paraId="314E86D3" w14:textId="77777777" w:rsidR="002F1682" w:rsidRPr="00602E98" w:rsidRDefault="00637147" w:rsidP="00637147">
      <w:pPr>
        <w:spacing w:after="0" w:line="240" w:lineRule="auto"/>
        <w:ind w:left="1843" w:hanging="357"/>
        <w:jc w:val="both"/>
        <w:rPr>
          <w:rFonts w:cs="Tahoma"/>
          <w:i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  <w:t>Intervenante</w:t>
      </w:r>
      <w:r w:rsidRPr="00602E98">
        <w:rPr>
          <w:rFonts w:cs="Tahoma"/>
          <w:sz w:val="24"/>
          <w:szCs w:val="24"/>
        </w:rPr>
        <w:t xml:space="preserve"> : </w:t>
      </w:r>
      <w:r w:rsidR="004F5E50" w:rsidRPr="00602E98">
        <w:rPr>
          <w:rFonts w:cs="Tahoma"/>
          <w:i/>
          <w:sz w:val="24"/>
          <w:szCs w:val="24"/>
        </w:rPr>
        <w:t>Marie-Laure Morin, A</w:t>
      </w:r>
      <w:r w:rsidR="002F1682" w:rsidRPr="00602E98">
        <w:rPr>
          <w:rFonts w:cs="Tahoma"/>
          <w:i/>
          <w:sz w:val="24"/>
          <w:szCs w:val="24"/>
        </w:rPr>
        <w:t xml:space="preserve">ncien conseiller à la Chambre sociale </w:t>
      </w:r>
      <w:r w:rsidR="00951992" w:rsidRPr="00602E98">
        <w:rPr>
          <w:rFonts w:cs="Tahoma"/>
          <w:i/>
          <w:sz w:val="24"/>
          <w:szCs w:val="24"/>
        </w:rPr>
        <w:t>de la Cour de cassation</w:t>
      </w:r>
    </w:p>
    <w:p w14:paraId="2C97206C" w14:textId="77777777" w:rsidR="00BF509E" w:rsidRPr="00602E98" w:rsidRDefault="00BF509E" w:rsidP="00637147">
      <w:pPr>
        <w:spacing w:after="0" w:line="240" w:lineRule="auto"/>
        <w:ind w:left="1843" w:hanging="357"/>
        <w:jc w:val="both"/>
        <w:rPr>
          <w:rFonts w:cs="Tahoma"/>
          <w:i/>
          <w:sz w:val="24"/>
          <w:szCs w:val="24"/>
        </w:rPr>
      </w:pPr>
    </w:p>
    <w:p w14:paraId="3CC3ABEC" w14:textId="30050FB7" w:rsidR="00637147" w:rsidRPr="00602E98" w:rsidRDefault="002F1682" w:rsidP="00637147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Représentation des salariés : l’action de l</w:t>
      </w:r>
      <w:r w:rsidR="00577D27" w:rsidRPr="00602E98">
        <w:rPr>
          <w:rFonts w:cs="Tahoma"/>
          <w:b/>
          <w:sz w:val="24"/>
          <w:szCs w:val="24"/>
        </w:rPr>
        <w:t xml:space="preserve">a CFDT en faveur de l’instance </w:t>
      </w:r>
      <w:r w:rsidRPr="00602E98">
        <w:rPr>
          <w:rFonts w:cs="Tahoma"/>
          <w:b/>
          <w:sz w:val="24"/>
          <w:szCs w:val="24"/>
        </w:rPr>
        <w:t>de dialogue social dans les réseaux</w:t>
      </w:r>
    </w:p>
    <w:p w14:paraId="39A74AA9" w14:textId="77777777" w:rsidR="002F1682" w:rsidRPr="00602E98" w:rsidRDefault="00637147" w:rsidP="00637147">
      <w:pPr>
        <w:spacing w:after="0" w:line="240" w:lineRule="auto"/>
        <w:ind w:left="1843" w:hanging="425"/>
        <w:jc w:val="both"/>
        <w:rPr>
          <w:rFonts w:cs="Tahoma"/>
          <w:i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  <w:t>Intervenant </w:t>
      </w:r>
      <w:r w:rsidRPr="00602E98">
        <w:rPr>
          <w:rFonts w:cs="Tahoma"/>
          <w:sz w:val="24"/>
          <w:szCs w:val="24"/>
        </w:rPr>
        <w:t>:</w:t>
      </w:r>
      <w:r w:rsidR="002F1682" w:rsidRPr="00602E98">
        <w:rPr>
          <w:rFonts w:cs="Tahoma"/>
          <w:sz w:val="24"/>
          <w:szCs w:val="24"/>
        </w:rPr>
        <w:t xml:space="preserve"> </w:t>
      </w:r>
      <w:r w:rsidRPr="00602E98">
        <w:rPr>
          <w:rFonts w:cs="Tahoma"/>
          <w:i/>
          <w:sz w:val="24"/>
          <w:szCs w:val="24"/>
        </w:rPr>
        <w:t>Olivier Guivarch, Secrétaire G</w:t>
      </w:r>
      <w:r w:rsidR="002F1682" w:rsidRPr="00602E98">
        <w:rPr>
          <w:rFonts w:cs="Tahoma"/>
          <w:i/>
          <w:sz w:val="24"/>
          <w:szCs w:val="24"/>
        </w:rPr>
        <w:t xml:space="preserve">énéral de </w:t>
      </w:r>
      <w:r w:rsidR="004F5E50" w:rsidRPr="00602E98">
        <w:rPr>
          <w:rFonts w:cs="Tahoma"/>
          <w:i/>
          <w:sz w:val="24"/>
          <w:szCs w:val="24"/>
        </w:rPr>
        <w:t>la Fédération des S</w:t>
      </w:r>
      <w:r w:rsidRPr="00602E98">
        <w:rPr>
          <w:rFonts w:cs="Tahoma"/>
          <w:i/>
          <w:sz w:val="24"/>
          <w:szCs w:val="24"/>
        </w:rPr>
        <w:t>ervices CFDT</w:t>
      </w:r>
    </w:p>
    <w:p w14:paraId="61E80BA3" w14:textId="77777777" w:rsidR="00637147" w:rsidRPr="00602E98" w:rsidRDefault="00637147" w:rsidP="00637147">
      <w:pPr>
        <w:spacing w:after="0" w:line="240" w:lineRule="auto"/>
        <w:ind w:left="1418"/>
        <w:jc w:val="both"/>
        <w:rPr>
          <w:rFonts w:cs="Tahoma"/>
          <w:sz w:val="24"/>
          <w:szCs w:val="24"/>
        </w:rPr>
      </w:pPr>
    </w:p>
    <w:p w14:paraId="1E1348AE" w14:textId="77777777" w:rsidR="00BF509E" w:rsidRPr="00602E98" w:rsidRDefault="00577D27" w:rsidP="001A7C0F">
      <w:pPr>
        <w:tabs>
          <w:tab w:val="left" w:pos="993"/>
        </w:tabs>
        <w:ind w:left="1418"/>
        <w:jc w:val="both"/>
        <w:rPr>
          <w:rFonts w:cs="Tahoma"/>
          <w:b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Questions/</w:t>
      </w:r>
      <w:r w:rsidR="002F1682" w:rsidRPr="00602E98">
        <w:rPr>
          <w:rFonts w:cs="Tahoma"/>
          <w:b/>
          <w:sz w:val="24"/>
          <w:szCs w:val="24"/>
        </w:rPr>
        <w:t>débat avec la salle</w:t>
      </w:r>
    </w:p>
    <w:p w14:paraId="4BC15E0A" w14:textId="4D389CD9" w:rsidR="000D7FFB" w:rsidRDefault="000D7FFB">
      <w:pPr>
        <w:spacing w:after="200" w:line="276" w:lineRule="auto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br w:type="page"/>
      </w:r>
    </w:p>
    <w:p w14:paraId="0FE6019C" w14:textId="77777777" w:rsidR="002F1682" w:rsidRPr="00602E98" w:rsidRDefault="002F1682" w:rsidP="001A7C0F">
      <w:pPr>
        <w:tabs>
          <w:tab w:val="left" w:pos="993"/>
        </w:tabs>
        <w:ind w:left="1418"/>
        <w:jc w:val="both"/>
        <w:rPr>
          <w:rFonts w:cs="Tahoma"/>
          <w:b/>
          <w:sz w:val="24"/>
          <w:szCs w:val="24"/>
        </w:rPr>
      </w:pPr>
    </w:p>
    <w:p w14:paraId="544180F8" w14:textId="77777777" w:rsidR="009B05FC" w:rsidRPr="00602E98" w:rsidRDefault="0090786C" w:rsidP="00BF509E">
      <w:pPr>
        <w:tabs>
          <w:tab w:val="left" w:pos="993"/>
          <w:tab w:val="left" w:pos="1418"/>
        </w:tabs>
        <w:spacing w:after="0"/>
        <w:ind w:left="1418" w:hanging="1418"/>
        <w:jc w:val="both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 xml:space="preserve">11h20 </w:t>
      </w:r>
      <w:r w:rsidR="009B05FC" w:rsidRPr="00602E98">
        <w:rPr>
          <w:rFonts w:cs="Tahoma"/>
          <w:b/>
          <w:sz w:val="24"/>
          <w:szCs w:val="24"/>
        </w:rPr>
        <w:tab/>
        <w:t>:</w:t>
      </w:r>
      <w:r w:rsidR="009B05FC" w:rsidRPr="00602E98">
        <w:rPr>
          <w:rFonts w:cs="Tahoma"/>
          <w:b/>
          <w:sz w:val="24"/>
          <w:szCs w:val="24"/>
        </w:rPr>
        <w:tab/>
      </w:r>
      <w:r w:rsidR="009B05FC" w:rsidRPr="00602E98">
        <w:rPr>
          <w:rFonts w:cs="Tahoma"/>
          <w:b/>
          <w:sz w:val="24"/>
          <w:szCs w:val="24"/>
          <w:u w:val="single"/>
        </w:rPr>
        <w:t>Séquence 3</w:t>
      </w:r>
      <w:r w:rsidR="009B05FC" w:rsidRPr="00602E98">
        <w:rPr>
          <w:rFonts w:cs="Tahoma"/>
          <w:b/>
          <w:sz w:val="24"/>
          <w:szCs w:val="24"/>
        </w:rPr>
        <w:t xml:space="preserve"> - Stratégie contentieuse pour faire vivre, appliquer et émerger de nouveaux droits</w:t>
      </w:r>
    </w:p>
    <w:p w14:paraId="6FFD940A" w14:textId="7FF25C11" w:rsidR="009B05FC" w:rsidRPr="00602E98" w:rsidRDefault="00AE195A" w:rsidP="009B05FC">
      <w:pPr>
        <w:ind w:left="1418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Animation :</w:t>
      </w:r>
      <w:r w:rsidRPr="00602E98">
        <w:rPr>
          <w:rFonts w:cs="Tahoma"/>
          <w:sz w:val="24"/>
          <w:szCs w:val="24"/>
        </w:rPr>
        <w:t xml:space="preserve"> </w:t>
      </w:r>
      <w:r w:rsidR="00637147" w:rsidRPr="00602E98">
        <w:rPr>
          <w:rFonts w:cs="Tahoma"/>
          <w:i/>
          <w:sz w:val="24"/>
          <w:szCs w:val="24"/>
        </w:rPr>
        <w:t xml:space="preserve">Emilie </w:t>
      </w:r>
      <w:r w:rsidR="009B05FC" w:rsidRPr="00602E98">
        <w:rPr>
          <w:rFonts w:cs="Tahoma"/>
          <w:i/>
          <w:sz w:val="24"/>
          <w:szCs w:val="24"/>
        </w:rPr>
        <w:t>Durlach</w:t>
      </w:r>
      <w:r w:rsidR="00BE78F0">
        <w:rPr>
          <w:rFonts w:cs="Tahoma"/>
          <w:i/>
          <w:sz w:val="24"/>
          <w:szCs w:val="24"/>
        </w:rPr>
        <w:t>, Secrétaire Confédérale, Service Juridique</w:t>
      </w:r>
    </w:p>
    <w:p w14:paraId="6E253DB0" w14:textId="77777777" w:rsidR="00BF509E" w:rsidRPr="00602E98" w:rsidRDefault="009B05FC" w:rsidP="00637147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 xml:space="preserve">Droit syndical et </w:t>
      </w:r>
      <w:r w:rsidR="00634B1E" w:rsidRPr="00602E98">
        <w:rPr>
          <w:rFonts w:cs="Tahoma"/>
          <w:b/>
          <w:sz w:val="24"/>
          <w:szCs w:val="24"/>
        </w:rPr>
        <w:t>représe</w:t>
      </w:r>
      <w:r w:rsidR="00BF509E" w:rsidRPr="00602E98">
        <w:rPr>
          <w:rFonts w:cs="Tahoma"/>
          <w:b/>
          <w:sz w:val="24"/>
          <w:szCs w:val="24"/>
        </w:rPr>
        <w:t>ntation collective des salariés</w:t>
      </w:r>
    </w:p>
    <w:p w14:paraId="25BC8518" w14:textId="53B83BA3" w:rsidR="009B05FC" w:rsidRPr="00602E98" w:rsidRDefault="00BF509E" w:rsidP="00BF509E">
      <w:pPr>
        <w:spacing w:after="0" w:line="240" w:lineRule="auto"/>
        <w:ind w:left="1843" w:hanging="425"/>
        <w:jc w:val="both"/>
        <w:rPr>
          <w:rFonts w:cs="Tahoma"/>
          <w:i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  <w:t>Intervenante :</w:t>
      </w:r>
      <w:r w:rsidR="009B05FC" w:rsidRPr="00602E98">
        <w:rPr>
          <w:rFonts w:cs="Tahoma"/>
          <w:sz w:val="24"/>
          <w:szCs w:val="24"/>
        </w:rPr>
        <w:t xml:space="preserve"> </w:t>
      </w:r>
      <w:r w:rsidR="009B05FC" w:rsidRPr="00602E98">
        <w:rPr>
          <w:rFonts w:cs="Tahoma"/>
          <w:i/>
          <w:sz w:val="24"/>
          <w:szCs w:val="24"/>
        </w:rPr>
        <w:t xml:space="preserve">Manuela Grévy, Avocate au Conseil d’Etat et à la Cour de cassation, </w:t>
      </w:r>
      <w:r w:rsidRPr="00602E98">
        <w:rPr>
          <w:rFonts w:cs="Tahoma"/>
          <w:i/>
          <w:sz w:val="24"/>
          <w:szCs w:val="24"/>
        </w:rPr>
        <w:t>Cabinet Thouvenin-</w:t>
      </w:r>
      <w:r w:rsidR="003F1F8F" w:rsidRPr="00602E98">
        <w:rPr>
          <w:rFonts w:cs="Tahoma"/>
          <w:i/>
          <w:sz w:val="24"/>
          <w:szCs w:val="24"/>
        </w:rPr>
        <w:t xml:space="preserve"> </w:t>
      </w:r>
      <w:r w:rsidRPr="00602E98">
        <w:rPr>
          <w:rFonts w:cs="Tahoma"/>
          <w:i/>
          <w:sz w:val="24"/>
          <w:szCs w:val="24"/>
        </w:rPr>
        <w:t>Coudray</w:t>
      </w:r>
      <w:r w:rsidR="003F1F8F">
        <w:rPr>
          <w:rFonts w:cs="Tahoma"/>
          <w:i/>
          <w:sz w:val="24"/>
          <w:szCs w:val="24"/>
        </w:rPr>
        <w:t>-Grévy</w:t>
      </w:r>
    </w:p>
    <w:p w14:paraId="4C4AC2CF" w14:textId="77777777" w:rsidR="00BF509E" w:rsidRPr="00602E98" w:rsidRDefault="00BF509E" w:rsidP="00BF509E">
      <w:pPr>
        <w:spacing w:after="0" w:line="240" w:lineRule="auto"/>
        <w:ind w:left="1418"/>
        <w:jc w:val="both"/>
        <w:rPr>
          <w:rFonts w:cs="Tahoma"/>
          <w:sz w:val="24"/>
          <w:szCs w:val="24"/>
        </w:rPr>
      </w:pPr>
    </w:p>
    <w:p w14:paraId="6B2057E9" w14:textId="25E7961C" w:rsidR="00637147" w:rsidRPr="00602E98" w:rsidRDefault="009B05FC" w:rsidP="00637147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Egalité homme femme et rôle du droit européen</w:t>
      </w:r>
    </w:p>
    <w:p w14:paraId="52D9883E" w14:textId="526B8F8B" w:rsidR="00AE195A" w:rsidRPr="00602E98" w:rsidRDefault="00637147" w:rsidP="00602E98">
      <w:pPr>
        <w:spacing w:after="0" w:line="240" w:lineRule="auto"/>
        <w:ind w:left="1843" w:hanging="425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  <w:t>Intervenante </w:t>
      </w:r>
      <w:r w:rsidRPr="00602E98">
        <w:rPr>
          <w:rFonts w:cs="Tahoma"/>
          <w:sz w:val="24"/>
          <w:szCs w:val="24"/>
        </w:rPr>
        <w:t xml:space="preserve">: </w:t>
      </w:r>
      <w:r w:rsidR="009B05FC" w:rsidRPr="00602E98">
        <w:rPr>
          <w:rFonts w:cs="Tahoma"/>
          <w:i/>
          <w:sz w:val="24"/>
          <w:szCs w:val="24"/>
        </w:rPr>
        <w:t>Marie-Thérès</w:t>
      </w:r>
      <w:r w:rsidR="00BF509E" w:rsidRPr="00602E98">
        <w:rPr>
          <w:rFonts w:cs="Tahoma"/>
          <w:i/>
          <w:sz w:val="24"/>
          <w:szCs w:val="24"/>
        </w:rPr>
        <w:t>e Lanquetin, Juriste, C</w:t>
      </w:r>
      <w:r w:rsidR="00EB3EDA" w:rsidRPr="00602E98">
        <w:rPr>
          <w:rFonts w:cs="Tahoma"/>
          <w:i/>
          <w:sz w:val="24"/>
          <w:szCs w:val="24"/>
        </w:rPr>
        <w:t>hercheure</w:t>
      </w:r>
      <w:r w:rsidR="00602E98">
        <w:rPr>
          <w:rFonts w:cs="Tahoma"/>
          <w:i/>
          <w:sz w:val="24"/>
          <w:szCs w:val="24"/>
        </w:rPr>
        <w:t xml:space="preserve"> </w:t>
      </w:r>
      <w:r w:rsidR="00602E98">
        <w:rPr>
          <w:rFonts w:cs="Tahoma"/>
          <w:i/>
          <w:sz w:val="24"/>
          <w:szCs w:val="24"/>
        </w:rPr>
        <w:br/>
        <w:t>U</w:t>
      </w:r>
      <w:r w:rsidR="0090786C" w:rsidRPr="00602E98">
        <w:rPr>
          <w:rFonts w:cs="Tahoma"/>
          <w:i/>
          <w:sz w:val="24"/>
          <w:szCs w:val="24"/>
        </w:rPr>
        <w:t>niversité POUND</w:t>
      </w:r>
    </w:p>
    <w:p w14:paraId="7E4CA370" w14:textId="77777777" w:rsidR="00AE195A" w:rsidRPr="00602E98" w:rsidRDefault="00AE195A" w:rsidP="00AE195A">
      <w:pPr>
        <w:pStyle w:val="Paragraphedeliste"/>
        <w:ind w:left="1418"/>
        <w:jc w:val="both"/>
        <w:rPr>
          <w:rFonts w:cs="Tahoma"/>
          <w:sz w:val="24"/>
          <w:szCs w:val="24"/>
        </w:rPr>
      </w:pPr>
    </w:p>
    <w:p w14:paraId="5D26F5A0" w14:textId="0C9BFD10" w:rsidR="00637147" w:rsidRPr="00BE78F0" w:rsidRDefault="00AE195A" w:rsidP="00637147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cs="Tahoma"/>
          <w:sz w:val="24"/>
          <w:szCs w:val="24"/>
        </w:rPr>
      </w:pPr>
      <w:r w:rsidRPr="00BE78F0">
        <w:rPr>
          <w:rFonts w:cs="Tahoma"/>
          <w:b/>
          <w:sz w:val="24"/>
          <w:szCs w:val="24"/>
        </w:rPr>
        <w:t>Elections professionnelles et mixité proportionnelle</w:t>
      </w:r>
    </w:p>
    <w:p w14:paraId="3AA9D15E" w14:textId="77777777" w:rsidR="00AE195A" w:rsidRPr="00602E98" w:rsidRDefault="00637147" w:rsidP="00637147">
      <w:pPr>
        <w:spacing w:after="0" w:line="240" w:lineRule="auto"/>
        <w:ind w:left="1843" w:hanging="425"/>
        <w:jc w:val="both"/>
        <w:rPr>
          <w:rFonts w:cs="Tahoma"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  <w:t>Intervenant </w:t>
      </w:r>
      <w:r w:rsidRPr="00602E98">
        <w:rPr>
          <w:rFonts w:cs="Tahoma"/>
          <w:i/>
          <w:sz w:val="24"/>
          <w:szCs w:val="24"/>
        </w:rPr>
        <w:t xml:space="preserve">: </w:t>
      </w:r>
      <w:r w:rsidR="00AE195A" w:rsidRPr="00602E98">
        <w:rPr>
          <w:rFonts w:cs="Tahoma"/>
          <w:i/>
          <w:sz w:val="24"/>
          <w:szCs w:val="24"/>
        </w:rPr>
        <w:t xml:space="preserve"> </w:t>
      </w:r>
      <w:r w:rsidR="004F5E50" w:rsidRPr="00602E98">
        <w:rPr>
          <w:rFonts w:cs="Tahoma"/>
          <w:sz w:val="24"/>
          <w:szCs w:val="24"/>
        </w:rPr>
        <w:t>Laurent Loyer, S</w:t>
      </w:r>
      <w:r w:rsidR="00AE195A" w:rsidRPr="00602E98">
        <w:rPr>
          <w:rFonts w:cs="Tahoma"/>
          <w:sz w:val="24"/>
          <w:szCs w:val="24"/>
        </w:rPr>
        <w:t>ecrétair</w:t>
      </w:r>
      <w:r w:rsidR="004F5E50" w:rsidRPr="00602E98">
        <w:rPr>
          <w:rFonts w:cs="Tahoma"/>
          <w:sz w:val="24"/>
          <w:szCs w:val="24"/>
        </w:rPr>
        <w:t>e C</w:t>
      </w:r>
      <w:r w:rsidRPr="00602E98">
        <w:rPr>
          <w:rFonts w:cs="Tahoma"/>
          <w:sz w:val="24"/>
          <w:szCs w:val="24"/>
        </w:rPr>
        <w:t>onfédéral, service juridique</w:t>
      </w:r>
    </w:p>
    <w:p w14:paraId="1FD1DF9D" w14:textId="77777777" w:rsidR="00637147" w:rsidRPr="00602E98" w:rsidRDefault="00637147" w:rsidP="00637147">
      <w:pPr>
        <w:spacing w:after="0" w:line="240" w:lineRule="auto"/>
        <w:ind w:left="1843" w:hanging="425"/>
        <w:jc w:val="both"/>
        <w:rPr>
          <w:rFonts w:cs="Tahoma"/>
          <w:sz w:val="24"/>
          <w:szCs w:val="24"/>
        </w:rPr>
      </w:pPr>
    </w:p>
    <w:p w14:paraId="517C430E" w14:textId="77777777" w:rsidR="009B05FC" w:rsidRPr="00602E98" w:rsidRDefault="00EB3EDA" w:rsidP="00AE195A">
      <w:pPr>
        <w:tabs>
          <w:tab w:val="left" w:pos="993"/>
        </w:tabs>
        <w:ind w:left="1418"/>
        <w:rPr>
          <w:rFonts w:cs="Tahoma"/>
          <w:b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 xml:space="preserve">Questions/ débat avec la salle </w:t>
      </w:r>
    </w:p>
    <w:p w14:paraId="272552B2" w14:textId="77777777" w:rsidR="00AE195A" w:rsidRPr="00602E98" w:rsidRDefault="00AE195A" w:rsidP="00AE195A">
      <w:pPr>
        <w:tabs>
          <w:tab w:val="left" w:pos="993"/>
        </w:tabs>
        <w:ind w:left="1418"/>
        <w:rPr>
          <w:rFonts w:cs="Tahoma"/>
          <w:b/>
          <w:sz w:val="24"/>
          <w:szCs w:val="24"/>
        </w:rPr>
      </w:pPr>
    </w:p>
    <w:p w14:paraId="5DE22BA3" w14:textId="77777777" w:rsidR="009B05FC" w:rsidRPr="00602E98" w:rsidRDefault="000C3CDF" w:rsidP="00637147">
      <w:pPr>
        <w:tabs>
          <w:tab w:val="left" w:pos="993"/>
          <w:tab w:val="left" w:pos="3969"/>
        </w:tabs>
        <w:rPr>
          <w:rFonts w:cs="Tahoma"/>
          <w:b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12h30</w:t>
      </w:r>
      <w:r w:rsidRPr="00602E98">
        <w:rPr>
          <w:rFonts w:cs="Tahoma"/>
          <w:b/>
          <w:sz w:val="24"/>
          <w:szCs w:val="24"/>
        </w:rPr>
        <w:tab/>
        <w:t>:</w:t>
      </w:r>
      <w:r w:rsidRPr="00602E98">
        <w:rPr>
          <w:rFonts w:cs="Tahoma"/>
          <w:b/>
          <w:sz w:val="24"/>
          <w:szCs w:val="24"/>
        </w:rPr>
        <w:tab/>
      </w:r>
      <w:r w:rsidR="00637147" w:rsidRPr="00602E98">
        <w:rPr>
          <w:rFonts w:cs="Tahoma"/>
          <w:b/>
          <w:sz w:val="24"/>
          <w:szCs w:val="24"/>
        </w:rPr>
        <w:tab/>
      </w:r>
      <w:r w:rsidRPr="00602E98">
        <w:rPr>
          <w:rFonts w:cs="Tahoma"/>
          <w:b/>
          <w:sz w:val="24"/>
          <w:szCs w:val="24"/>
        </w:rPr>
        <w:t xml:space="preserve">Déjeuner libre </w:t>
      </w:r>
    </w:p>
    <w:p w14:paraId="48B0F62A" w14:textId="77777777" w:rsidR="00AE195A" w:rsidRPr="00602E98" w:rsidRDefault="00AE195A" w:rsidP="009B05FC">
      <w:pPr>
        <w:tabs>
          <w:tab w:val="left" w:pos="993"/>
        </w:tabs>
        <w:rPr>
          <w:rFonts w:cs="Tahoma"/>
          <w:b/>
          <w:sz w:val="24"/>
          <w:szCs w:val="24"/>
        </w:rPr>
      </w:pPr>
    </w:p>
    <w:p w14:paraId="47E07CF4" w14:textId="638B53DA" w:rsidR="00BF509E" w:rsidRPr="00602E98" w:rsidRDefault="00637147" w:rsidP="001340AA">
      <w:pPr>
        <w:tabs>
          <w:tab w:val="left" w:pos="993"/>
          <w:tab w:val="left" w:pos="1418"/>
        </w:tabs>
        <w:spacing w:after="0" w:line="240" w:lineRule="auto"/>
        <w:jc w:val="both"/>
        <w:rPr>
          <w:rFonts w:eastAsia="Calibri" w:cs="Tahoma"/>
          <w:bCs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14h00</w:t>
      </w:r>
      <w:r w:rsidRPr="00602E98">
        <w:rPr>
          <w:rFonts w:cs="Tahoma"/>
          <w:b/>
          <w:sz w:val="24"/>
          <w:szCs w:val="24"/>
        </w:rPr>
        <w:tab/>
      </w:r>
      <w:r w:rsidR="004F5E50" w:rsidRPr="00602E98">
        <w:rPr>
          <w:rFonts w:cs="Tahoma"/>
          <w:b/>
          <w:sz w:val="24"/>
          <w:szCs w:val="24"/>
        </w:rPr>
        <w:t>:</w:t>
      </w:r>
      <w:r w:rsidR="004F5E50" w:rsidRPr="00602E98">
        <w:rPr>
          <w:rFonts w:cs="Tahoma"/>
          <w:b/>
          <w:sz w:val="24"/>
          <w:szCs w:val="24"/>
        </w:rPr>
        <w:tab/>
      </w:r>
      <w:r w:rsidR="00383D15" w:rsidRPr="00602E98">
        <w:rPr>
          <w:rFonts w:eastAsia="Calibri" w:cs="Tahoma"/>
          <w:b/>
          <w:bCs/>
          <w:sz w:val="24"/>
          <w:szCs w:val="24"/>
          <w:u w:val="single"/>
        </w:rPr>
        <w:t>Séquence 4</w:t>
      </w:r>
      <w:r w:rsidR="00383D15" w:rsidRPr="00602E98">
        <w:rPr>
          <w:rFonts w:eastAsia="Calibri" w:cs="Tahoma"/>
          <w:b/>
          <w:bCs/>
          <w:sz w:val="24"/>
          <w:szCs w:val="24"/>
        </w:rPr>
        <w:t xml:space="preserve"> - La mobilisation des forces militantes dans et pour l’action</w:t>
      </w:r>
      <w:r w:rsidR="00602E98">
        <w:rPr>
          <w:rFonts w:eastAsia="Calibri" w:cs="Tahoma"/>
          <w:b/>
          <w:bCs/>
          <w:sz w:val="24"/>
          <w:szCs w:val="24"/>
        </w:rPr>
        <w:tab/>
      </w:r>
      <w:r w:rsidR="001340AA">
        <w:rPr>
          <w:rFonts w:eastAsia="Calibri" w:cs="Tahoma"/>
          <w:b/>
          <w:bCs/>
          <w:sz w:val="24"/>
          <w:szCs w:val="24"/>
        </w:rPr>
        <w:tab/>
      </w:r>
      <w:r w:rsidR="001340AA">
        <w:rPr>
          <w:rFonts w:eastAsia="Calibri" w:cs="Tahoma"/>
          <w:b/>
          <w:bCs/>
          <w:sz w:val="24"/>
          <w:szCs w:val="24"/>
        </w:rPr>
        <w:tab/>
      </w:r>
      <w:r w:rsidR="00240693">
        <w:rPr>
          <w:rFonts w:eastAsia="Calibri" w:cs="Tahoma"/>
          <w:b/>
          <w:bCs/>
          <w:sz w:val="24"/>
          <w:szCs w:val="24"/>
        </w:rPr>
        <w:t>juridique</w:t>
      </w:r>
    </w:p>
    <w:p w14:paraId="0A26725D" w14:textId="085EB89D" w:rsidR="00383D15" w:rsidRPr="00602E98" w:rsidRDefault="00602E98" w:rsidP="00602E98">
      <w:pPr>
        <w:spacing w:after="0" w:line="240" w:lineRule="auto"/>
        <w:ind w:left="1418" w:right="-144" w:hanging="425"/>
        <w:rPr>
          <w:rFonts w:eastAsia="Calibri" w:cs="Tahoma"/>
          <w:bCs/>
          <w:i/>
          <w:sz w:val="24"/>
          <w:szCs w:val="24"/>
        </w:rPr>
      </w:pPr>
      <w:r>
        <w:rPr>
          <w:rFonts w:cs="Tahoma"/>
          <w:b/>
          <w:sz w:val="24"/>
          <w:szCs w:val="24"/>
        </w:rPr>
        <w:tab/>
      </w:r>
      <w:r w:rsidR="00383D15" w:rsidRPr="00602E98">
        <w:rPr>
          <w:rFonts w:cs="Tahoma"/>
          <w:b/>
          <w:sz w:val="24"/>
          <w:szCs w:val="24"/>
        </w:rPr>
        <w:t>Animatrice</w:t>
      </w:r>
      <w:r w:rsidR="00BF509E" w:rsidRPr="00602E98">
        <w:rPr>
          <w:rFonts w:eastAsia="Calibri" w:cs="Tahoma"/>
          <w:bCs/>
          <w:iCs/>
          <w:sz w:val="24"/>
          <w:szCs w:val="24"/>
        </w:rPr>
        <w:t> :</w:t>
      </w:r>
      <w:r w:rsidR="00AE195A" w:rsidRPr="00602E98">
        <w:rPr>
          <w:rFonts w:eastAsia="Calibri" w:cs="Tahoma"/>
          <w:bCs/>
          <w:iCs/>
          <w:sz w:val="24"/>
          <w:szCs w:val="24"/>
        </w:rPr>
        <w:t xml:space="preserve"> </w:t>
      </w:r>
      <w:r w:rsidR="00383D15" w:rsidRPr="00602E98">
        <w:rPr>
          <w:rFonts w:eastAsia="Calibri" w:cs="Tahoma"/>
          <w:bCs/>
          <w:i/>
          <w:sz w:val="24"/>
          <w:szCs w:val="24"/>
        </w:rPr>
        <w:t>Maud Renaud</w:t>
      </w:r>
      <w:r w:rsidR="004F5E50" w:rsidRPr="00602E98">
        <w:rPr>
          <w:rFonts w:eastAsia="Calibri" w:cs="Tahoma"/>
          <w:bCs/>
          <w:i/>
          <w:sz w:val="24"/>
          <w:szCs w:val="24"/>
        </w:rPr>
        <w:t>, Secrétaire Confédérale, R</w:t>
      </w:r>
      <w:r>
        <w:rPr>
          <w:rFonts w:eastAsia="Calibri" w:cs="Tahoma"/>
          <w:bCs/>
          <w:i/>
          <w:sz w:val="24"/>
          <w:szCs w:val="24"/>
        </w:rPr>
        <w:t xml:space="preserve">esponsable du service </w:t>
      </w:r>
      <w:r w:rsidR="00BF509E" w:rsidRPr="00602E98">
        <w:rPr>
          <w:rFonts w:eastAsia="Calibri" w:cs="Tahoma"/>
          <w:bCs/>
          <w:i/>
          <w:sz w:val="24"/>
          <w:szCs w:val="24"/>
        </w:rPr>
        <w:t>juridique</w:t>
      </w:r>
    </w:p>
    <w:p w14:paraId="7FFE0577" w14:textId="77777777" w:rsidR="00BF509E" w:rsidRPr="00602E98" w:rsidRDefault="00BF509E" w:rsidP="00BF509E">
      <w:pPr>
        <w:spacing w:after="0" w:line="240" w:lineRule="auto"/>
        <w:ind w:left="1843" w:hanging="425"/>
        <w:jc w:val="both"/>
        <w:rPr>
          <w:rFonts w:eastAsia="Calibri" w:cs="Tahoma"/>
          <w:bCs/>
          <w:sz w:val="24"/>
          <w:szCs w:val="24"/>
        </w:rPr>
      </w:pPr>
    </w:p>
    <w:p w14:paraId="4F24A276" w14:textId="22FCD74D" w:rsidR="00BF509E" w:rsidRPr="00602E98" w:rsidRDefault="00AE195A" w:rsidP="00637147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eastAsia="Calibri" w:cs="Tahoma"/>
          <w:bCs/>
          <w:sz w:val="24"/>
          <w:szCs w:val="24"/>
        </w:rPr>
      </w:pPr>
      <w:r w:rsidRPr="00602E98">
        <w:rPr>
          <w:rFonts w:eastAsia="Calibri" w:cs="Tahoma"/>
          <w:b/>
          <w:bCs/>
          <w:sz w:val="24"/>
          <w:szCs w:val="24"/>
        </w:rPr>
        <w:t xml:space="preserve">La </w:t>
      </w:r>
      <w:r w:rsidRPr="00602E98">
        <w:rPr>
          <w:rFonts w:cs="Tahoma"/>
          <w:b/>
          <w:sz w:val="24"/>
          <w:szCs w:val="24"/>
        </w:rPr>
        <w:t>CNAS</w:t>
      </w:r>
      <w:r w:rsidRPr="00602E98">
        <w:rPr>
          <w:rFonts w:eastAsia="Calibri" w:cs="Tahoma"/>
          <w:b/>
          <w:bCs/>
          <w:sz w:val="24"/>
          <w:szCs w:val="24"/>
        </w:rPr>
        <w:t>, un outil au service de l’action juridique des syndicats</w:t>
      </w:r>
    </w:p>
    <w:p w14:paraId="4B796900" w14:textId="58814640" w:rsidR="00AE195A" w:rsidRPr="00602E98" w:rsidRDefault="00BF509E" w:rsidP="00BF509E">
      <w:pPr>
        <w:spacing w:after="0" w:line="240" w:lineRule="auto"/>
        <w:ind w:left="1843" w:hanging="425"/>
        <w:jc w:val="both"/>
        <w:rPr>
          <w:rFonts w:eastAsia="Calibri" w:cs="Tahoma"/>
          <w:bCs/>
          <w:i/>
          <w:iCs/>
          <w:sz w:val="24"/>
          <w:szCs w:val="24"/>
        </w:rPr>
      </w:pPr>
      <w:r w:rsidRPr="00602E98">
        <w:rPr>
          <w:rFonts w:eastAsia="Calibri" w:cs="Tahoma"/>
          <w:b/>
          <w:bCs/>
          <w:sz w:val="24"/>
          <w:szCs w:val="24"/>
        </w:rPr>
        <w:tab/>
      </w:r>
      <w:r w:rsidRPr="00602E98">
        <w:rPr>
          <w:rFonts w:cs="Tahoma"/>
          <w:b/>
          <w:sz w:val="24"/>
          <w:szCs w:val="24"/>
        </w:rPr>
        <w:t>Intervenant</w:t>
      </w:r>
      <w:r w:rsidRPr="00602E98">
        <w:rPr>
          <w:rFonts w:eastAsia="Calibri" w:cs="Tahoma"/>
          <w:b/>
          <w:bCs/>
          <w:sz w:val="24"/>
          <w:szCs w:val="24"/>
        </w:rPr>
        <w:t xml:space="preserve"> : </w:t>
      </w:r>
      <w:r w:rsidR="00747835">
        <w:rPr>
          <w:rFonts w:eastAsia="Calibri" w:cs="Tahoma"/>
          <w:bCs/>
          <w:i/>
          <w:iCs/>
          <w:sz w:val="24"/>
          <w:szCs w:val="24"/>
        </w:rPr>
        <w:t>Jean-Michel Rousseau</w:t>
      </w:r>
      <w:r w:rsidR="004F5E50" w:rsidRPr="00602E98">
        <w:rPr>
          <w:rFonts w:eastAsia="Calibri" w:cs="Tahoma"/>
          <w:bCs/>
          <w:i/>
          <w:iCs/>
          <w:sz w:val="24"/>
          <w:szCs w:val="24"/>
        </w:rPr>
        <w:t>, R</w:t>
      </w:r>
      <w:r w:rsidR="00AE195A" w:rsidRPr="00602E98">
        <w:rPr>
          <w:rFonts w:eastAsia="Calibri" w:cs="Tahoma"/>
          <w:bCs/>
          <w:i/>
          <w:iCs/>
          <w:sz w:val="24"/>
          <w:szCs w:val="24"/>
        </w:rPr>
        <w:t>esponsable de la CNAS</w:t>
      </w:r>
    </w:p>
    <w:p w14:paraId="0BBE0091" w14:textId="77777777" w:rsidR="00BF509E" w:rsidRPr="00602E98" w:rsidRDefault="00BF509E" w:rsidP="00BF509E">
      <w:pPr>
        <w:spacing w:after="0" w:line="240" w:lineRule="auto"/>
        <w:ind w:left="1843" w:hanging="425"/>
        <w:jc w:val="both"/>
        <w:rPr>
          <w:rFonts w:eastAsia="Calibri" w:cs="Tahoma"/>
          <w:bCs/>
          <w:i/>
          <w:sz w:val="24"/>
          <w:szCs w:val="24"/>
        </w:rPr>
      </w:pPr>
    </w:p>
    <w:p w14:paraId="13286CCE" w14:textId="32511458" w:rsidR="00383D15" w:rsidRPr="003B1408" w:rsidRDefault="00383D15" w:rsidP="00637147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eastAsia="Calibri" w:cs="Tahoma"/>
          <w:i/>
          <w:sz w:val="24"/>
          <w:szCs w:val="24"/>
        </w:rPr>
      </w:pPr>
      <w:r w:rsidRPr="00602E98">
        <w:rPr>
          <w:rFonts w:eastAsia="Calibri" w:cs="Tahoma"/>
          <w:b/>
          <w:bCs/>
          <w:sz w:val="24"/>
          <w:szCs w:val="24"/>
        </w:rPr>
        <w:t>Défenseurs syndicaux et conseillers prud’hommes, relais pour la cohérence de la déclinaison de la stratégie judiciaire de la CFDT</w:t>
      </w:r>
      <w:r w:rsidR="003B1408">
        <w:rPr>
          <w:rFonts w:eastAsia="Calibri" w:cs="Tahoma"/>
          <w:b/>
          <w:bCs/>
          <w:sz w:val="24"/>
          <w:szCs w:val="24"/>
        </w:rPr>
        <w:t xml:space="preserve"> : Intervenant : </w:t>
      </w:r>
      <w:r w:rsidR="003B1408" w:rsidRPr="003B1408">
        <w:rPr>
          <w:rFonts w:eastAsia="Calibri" w:cs="Tahoma"/>
          <w:i/>
          <w:sz w:val="24"/>
          <w:szCs w:val="24"/>
        </w:rPr>
        <w:t>Bruno CARRARO</w:t>
      </w:r>
    </w:p>
    <w:p w14:paraId="10E2E22C" w14:textId="77777777" w:rsidR="00AE195A" w:rsidRPr="00602E98" w:rsidRDefault="00AE195A" w:rsidP="00AE195A">
      <w:pPr>
        <w:spacing w:after="0" w:line="252" w:lineRule="auto"/>
        <w:ind w:left="1418"/>
        <w:contextualSpacing/>
        <w:jc w:val="both"/>
        <w:rPr>
          <w:rFonts w:eastAsia="Calibri" w:cs="Tahoma"/>
          <w:b/>
          <w:bCs/>
          <w:sz w:val="24"/>
          <w:szCs w:val="24"/>
        </w:rPr>
      </w:pPr>
    </w:p>
    <w:p w14:paraId="6B0B6276" w14:textId="102A7996" w:rsidR="00BF509E" w:rsidRPr="00602E98" w:rsidRDefault="00383D15" w:rsidP="00637147">
      <w:pPr>
        <w:pStyle w:val="Paragraphedeliste"/>
        <w:numPr>
          <w:ilvl w:val="0"/>
          <w:numId w:val="11"/>
        </w:numPr>
        <w:spacing w:after="0" w:line="240" w:lineRule="auto"/>
        <w:ind w:left="1843" w:hanging="425"/>
        <w:jc w:val="both"/>
        <w:rPr>
          <w:rFonts w:eastAsia="Calibri" w:cs="Tahoma"/>
          <w:b/>
          <w:bCs/>
          <w:sz w:val="24"/>
          <w:szCs w:val="24"/>
        </w:rPr>
      </w:pPr>
      <w:r w:rsidRPr="00602E98">
        <w:rPr>
          <w:rFonts w:eastAsia="Calibri" w:cs="Tahoma"/>
          <w:b/>
          <w:bCs/>
          <w:sz w:val="24"/>
          <w:szCs w:val="24"/>
        </w:rPr>
        <w:t>L’accompagnement à la négociation : de l’expertise comptable à l’expertise juridique</w:t>
      </w:r>
    </w:p>
    <w:p w14:paraId="2ECD36B7" w14:textId="6E706F6E" w:rsidR="00383D15" w:rsidRPr="00602E98" w:rsidRDefault="00BF509E" w:rsidP="00BF509E">
      <w:pPr>
        <w:spacing w:after="0" w:line="240" w:lineRule="auto"/>
        <w:ind w:left="1843" w:hanging="425"/>
        <w:jc w:val="both"/>
        <w:rPr>
          <w:rFonts w:eastAsia="Calibri" w:cs="Tahoma"/>
          <w:b/>
          <w:bCs/>
          <w:i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ab/>
        <w:t>Intervenants</w:t>
      </w:r>
      <w:r w:rsidRPr="00602E98">
        <w:rPr>
          <w:rFonts w:eastAsia="Calibri" w:cs="Tahoma"/>
          <w:bCs/>
          <w:sz w:val="24"/>
          <w:szCs w:val="24"/>
        </w:rPr>
        <w:t xml:space="preserve"> : </w:t>
      </w:r>
      <w:r w:rsidR="00383D15" w:rsidRPr="00602E98">
        <w:rPr>
          <w:rFonts w:eastAsia="Calibri" w:cs="Tahoma"/>
          <w:i/>
          <w:sz w:val="24"/>
          <w:szCs w:val="24"/>
        </w:rPr>
        <w:t>1 négociateur</w:t>
      </w:r>
      <w:r w:rsidR="00AE195A" w:rsidRPr="00602E98">
        <w:rPr>
          <w:rFonts w:eastAsia="Calibri" w:cs="Tahoma"/>
          <w:i/>
          <w:iCs/>
          <w:sz w:val="24"/>
          <w:szCs w:val="24"/>
        </w:rPr>
        <w:t xml:space="preserve"> CFDT, Me Daniel</w:t>
      </w:r>
      <w:r w:rsidR="00383D15" w:rsidRPr="00602E98">
        <w:rPr>
          <w:rFonts w:eastAsia="Calibri" w:cs="Tahoma"/>
          <w:i/>
          <w:iCs/>
          <w:sz w:val="24"/>
          <w:szCs w:val="24"/>
        </w:rPr>
        <w:t xml:space="preserve"> S</w:t>
      </w:r>
      <w:r w:rsidR="004F5E50" w:rsidRPr="00602E98">
        <w:rPr>
          <w:rFonts w:eastAsia="Calibri" w:cs="Tahoma"/>
          <w:i/>
          <w:iCs/>
          <w:sz w:val="24"/>
          <w:szCs w:val="24"/>
        </w:rPr>
        <w:t>aadat, Président du R</w:t>
      </w:r>
      <w:r w:rsidR="00602E98">
        <w:rPr>
          <w:rFonts w:eastAsia="Calibri" w:cs="Tahoma"/>
          <w:i/>
          <w:iCs/>
          <w:sz w:val="24"/>
          <w:szCs w:val="24"/>
        </w:rPr>
        <w:t>éseau Avec</w:t>
      </w:r>
      <w:r w:rsidR="00AE195A" w:rsidRPr="00602E98">
        <w:rPr>
          <w:rFonts w:eastAsia="Calibri" w:cs="Tahoma"/>
          <w:i/>
          <w:iCs/>
          <w:sz w:val="24"/>
          <w:szCs w:val="24"/>
        </w:rPr>
        <w:t xml:space="preserve"> et 1 expert (S</w:t>
      </w:r>
      <w:r w:rsidR="00383D15" w:rsidRPr="00602E98">
        <w:rPr>
          <w:rFonts w:eastAsia="Calibri" w:cs="Tahoma"/>
          <w:i/>
          <w:iCs/>
          <w:sz w:val="24"/>
          <w:szCs w:val="24"/>
        </w:rPr>
        <w:t>yndex).</w:t>
      </w:r>
    </w:p>
    <w:p w14:paraId="11B8C90C" w14:textId="77777777" w:rsidR="00AB2AFC" w:rsidRPr="00602E98" w:rsidRDefault="00AB2AFC" w:rsidP="00AB2AFC">
      <w:pPr>
        <w:tabs>
          <w:tab w:val="left" w:pos="993"/>
        </w:tabs>
        <w:jc w:val="both"/>
        <w:rPr>
          <w:rFonts w:cs="Tahoma"/>
          <w:b/>
          <w:sz w:val="24"/>
          <w:szCs w:val="24"/>
        </w:rPr>
      </w:pPr>
    </w:p>
    <w:p w14:paraId="79059E88" w14:textId="0B5FE591" w:rsidR="00AB2AFC" w:rsidRPr="00602E98" w:rsidRDefault="00AB2AFC" w:rsidP="00AB2AFC">
      <w:pPr>
        <w:tabs>
          <w:tab w:val="left" w:pos="993"/>
          <w:tab w:val="left" w:pos="1418"/>
        </w:tabs>
        <w:rPr>
          <w:rFonts w:cs="Tahoma"/>
          <w:b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16h15</w:t>
      </w:r>
      <w:r w:rsidRPr="00602E98">
        <w:rPr>
          <w:rFonts w:cs="Tahoma"/>
          <w:b/>
          <w:sz w:val="24"/>
          <w:szCs w:val="24"/>
        </w:rPr>
        <w:tab/>
        <w:t>:</w:t>
      </w:r>
      <w:r w:rsidRPr="00602E98">
        <w:rPr>
          <w:rFonts w:cs="Tahoma"/>
          <w:b/>
          <w:sz w:val="24"/>
          <w:szCs w:val="24"/>
        </w:rPr>
        <w:tab/>
        <w:t>Synthèse des échanges</w:t>
      </w:r>
      <w:r w:rsidR="00AE195A" w:rsidRPr="00602E98">
        <w:rPr>
          <w:rFonts w:cs="Tahoma"/>
          <w:b/>
          <w:sz w:val="24"/>
          <w:szCs w:val="24"/>
        </w:rPr>
        <w:t xml:space="preserve"> par</w:t>
      </w:r>
      <w:r w:rsidRPr="00602E98">
        <w:rPr>
          <w:rFonts w:cs="Tahoma"/>
          <w:b/>
          <w:sz w:val="24"/>
          <w:szCs w:val="24"/>
        </w:rPr>
        <w:t xml:space="preserve"> Hélène Masse</w:t>
      </w:r>
      <w:r w:rsidR="000D7FFB">
        <w:rPr>
          <w:rFonts w:cs="Tahoma"/>
          <w:b/>
          <w:sz w:val="24"/>
          <w:szCs w:val="24"/>
        </w:rPr>
        <w:t>-Dessen</w:t>
      </w:r>
    </w:p>
    <w:p w14:paraId="679FCB0E" w14:textId="7C545B91" w:rsidR="002F1682" w:rsidRPr="008A2215" w:rsidRDefault="008D6D54" w:rsidP="00BF509E">
      <w:pPr>
        <w:tabs>
          <w:tab w:val="left" w:pos="993"/>
          <w:tab w:val="left" w:pos="1418"/>
        </w:tabs>
        <w:rPr>
          <w:rFonts w:cs="Tahoma"/>
          <w:b/>
          <w:i/>
          <w:sz w:val="24"/>
          <w:szCs w:val="24"/>
        </w:rPr>
      </w:pPr>
      <w:r w:rsidRPr="00602E98">
        <w:rPr>
          <w:rFonts w:cs="Tahoma"/>
          <w:b/>
          <w:sz w:val="24"/>
          <w:szCs w:val="24"/>
        </w:rPr>
        <w:t>16h30</w:t>
      </w:r>
      <w:r w:rsidR="00AB2AFC" w:rsidRPr="00602E98">
        <w:rPr>
          <w:rFonts w:cs="Tahoma"/>
          <w:b/>
          <w:sz w:val="24"/>
          <w:szCs w:val="24"/>
        </w:rPr>
        <w:tab/>
        <w:t>:</w:t>
      </w:r>
      <w:r w:rsidR="00AB2AFC" w:rsidRPr="00602E98">
        <w:rPr>
          <w:rFonts w:cs="Tahoma"/>
          <w:b/>
          <w:sz w:val="24"/>
          <w:szCs w:val="24"/>
        </w:rPr>
        <w:tab/>
        <w:t xml:space="preserve">Conclusion </w:t>
      </w:r>
      <w:r w:rsidR="00AE195A" w:rsidRPr="00602E98">
        <w:rPr>
          <w:rFonts w:cs="Tahoma"/>
          <w:b/>
          <w:sz w:val="24"/>
          <w:szCs w:val="24"/>
        </w:rPr>
        <w:t xml:space="preserve">de </w:t>
      </w:r>
      <w:r w:rsidR="00AB2AFC" w:rsidRPr="00602E98">
        <w:rPr>
          <w:rFonts w:cs="Tahoma"/>
          <w:b/>
          <w:sz w:val="24"/>
          <w:szCs w:val="24"/>
        </w:rPr>
        <w:t>Thierry Cadart</w:t>
      </w:r>
      <w:r w:rsidRPr="00602E98">
        <w:rPr>
          <w:rFonts w:cs="Tahoma"/>
          <w:b/>
          <w:sz w:val="24"/>
          <w:szCs w:val="24"/>
        </w:rPr>
        <w:t xml:space="preserve">, </w:t>
      </w:r>
      <w:r w:rsidR="00BF509E" w:rsidRPr="008A2215">
        <w:rPr>
          <w:rFonts w:cs="Tahoma"/>
          <w:i/>
          <w:sz w:val="24"/>
          <w:szCs w:val="24"/>
        </w:rPr>
        <w:t>Secrétaire N</w:t>
      </w:r>
      <w:r w:rsidRPr="008A2215">
        <w:rPr>
          <w:rFonts w:cs="Tahoma"/>
          <w:i/>
          <w:sz w:val="24"/>
          <w:szCs w:val="24"/>
        </w:rPr>
        <w:t xml:space="preserve">ational en charge </w:t>
      </w:r>
      <w:r w:rsidR="00BF509E" w:rsidRPr="008A2215">
        <w:rPr>
          <w:rFonts w:cs="Tahoma"/>
          <w:i/>
          <w:sz w:val="24"/>
          <w:szCs w:val="24"/>
        </w:rPr>
        <w:t>de la politique</w:t>
      </w:r>
      <w:r w:rsidRPr="008A2215">
        <w:rPr>
          <w:rFonts w:cs="Tahoma"/>
          <w:i/>
          <w:sz w:val="24"/>
          <w:szCs w:val="24"/>
        </w:rPr>
        <w:t xml:space="preserve"> </w:t>
      </w:r>
      <w:r w:rsidR="00602E98" w:rsidRPr="008A2215">
        <w:rPr>
          <w:rFonts w:cs="Tahoma"/>
          <w:i/>
          <w:sz w:val="24"/>
          <w:szCs w:val="24"/>
        </w:rPr>
        <w:tab/>
      </w:r>
      <w:r w:rsidR="00602E98" w:rsidRPr="008A2215">
        <w:rPr>
          <w:rFonts w:cs="Tahoma"/>
          <w:i/>
          <w:sz w:val="24"/>
          <w:szCs w:val="24"/>
        </w:rPr>
        <w:tab/>
      </w:r>
      <w:r w:rsidRPr="008A2215">
        <w:rPr>
          <w:rFonts w:cs="Tahoma"/>
          <w:i/>
          <w:sz w:val="24"/>
          <w:szCs w:val="24"/>
        </w:rPr>
        <w:t>juridique</w:t>
      </w:r>
      <w:r w:rsidR="00AB2AFC" w:rsidRPr="008A2215">
        <w:rPr>
          <w:rFonts w:cs="Tahoma"/>
          <w:b/>
          <w:i/>
          <w:sz w:val="24"/>
          <w:szCs w:val="24"/>
        </w:rPr>
        <w:t> </w:t>
      </w:r>
    </w:p>
    <w:sectPr w:rsidR="002F1682" w:rsidRPr="008A2215" w:rsidSect="00BF3123"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78C37" w14:textId="77777777" w:rsidR="00803BB1" w:rsidRDefault="00803BB1" w:rsidP="00BF3123">
      <w:pPr>
        <w:spacing w:after="0" w:line="240" w:lineRule="auto"/>
      </w:pPr>
      <w:r>
        <w:separator/>
      </w:r>
    </w:p>
  </w:endnote>
  <w:endnote w:type="continuationSeparator" w:id="0">
    <w:p w14:paraId="1BBE05FD" w14:textId="77777777" w:rsidR="00803BB1" w:rsidRDefault="00803BB1" w:rsidP="00BF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F9516" w14:textId="77777777" w:rsidR="00803BB1" w:rsidRDefault="00803BB1" w:rsidP="00BF3123">
      <w:pPr>
        <w:spacing w:after="0" w:line="240" w:lineRule="auto"/>
      </w:pPr>
      <w:r>
        <w:separator/>
      </w:r>
    </w:p>
  </w:footnote>
  <w:footnote w:type="continuationSeparator" w:id="0">
    <w:p w14:paraId="31FAFB59" w14:textId="77777777" w:rsidR="00803BB1" w:rsidRDefault="00803BB1" w:rsidP="00BF3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471"/>
    <w:multiLevelType w:val="hybridMultilevel"/>
    <w:tmpl w:val="62FAAEEC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F055DDF"/>
    <w:multiLevelType w:val="hybridMultilevel"/>
    <w:tmpl w:val="18EA3A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A4AA7"/>
    <w:multiLevelType w:val="hybridMultilevel"/>
    <w:tmpl w:val="60143BCC"/>
    <w:lvl w:ilvl="0" w:tplc="040C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AC53666"/>
    <w:multiLevelType w:val="hybridMultilevel"/>
    <w:tmpl w:val="38EC2600"/>
    <w:lvl w:ilvl="0" w:tplc="040C000D">
      <w:start w:val="1"/>
      <w:numFmt w:val="bullet"/>
      <w:lvlText w:val=""/>
      <w:lvlJc w:val="left"/>
      <w:pPr>
        <w:ind w:left="14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" w15:restartNumberingAfterBreak="0">
    <w:nsid w:val="55735697"/>
    <w:multiLevelType w:val="hybridMultilevel"/>
    <w:tmpl w:val="D8D28AB6"/>
    <w:lvl w:ilvl="0" w:tplc="CA1C20D4">
      <w:start w:val="4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06B79"/>
    <w:multiLevelType w:val="hybridMultilevel"/>
    <w:tmpl w:val="738890C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B701CB"/>
    <w:multiLevelType w:val="hybridMultilevel"/>
    <w:tmpl w:val="DEDAD7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73358"/>
    <w:multiLevelType w:val="hybridMultilevel"/>
    <w:tmpl w:val="E514E5A4"/>
    <w:lvl w:ilvl="0" w:tplc="CA1C20D4">
      <w:start w:val="4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D4B1F"/>
    <w:multiLevelType w:val="hybridMultilevel"/>
    <w:tmpl w:val="06A66494"/>
    <w:lvl w:ilvl="0" w:tplc="040C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742D2666"/>
    <w:multiLevelType w:val="hybridMultilevel"/>
    <w:tmpl w:val="697E8350"/>
    <w:lvl w:ilvl="0" w:tplc="0310D6B2">
      <w:start w:val="1"/>
      <w:numFmt w:val="bullet"/>
      <w:lvlText w:val="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23"/>
    <w:rsid w:val="0009445A"/>
    <w:rsid w:val="000C3CDF"/>
    <w:rsid w:val="000D7B84"/>
    <w:rsid w:val="000D7FFB"/>
    <w:rsid w:val="001340AA"/>
    <w:rsid w:val="00171BC9"/>
    <w:rsid w:val="001A7C0F"/>
    <w:rsid w:val="001B11F4"/>
    <w:rsid w:val="00212210"/>
    <w:rsid w:val="00240693"/>
    <w:rsid w:val="002F1682"/>
    <w:rsid w:val="00333812"/>
    <w:rsid w:val="00383D15"/>
    <w:rsid w:val="003B1408"/>
    <w:rsid w:val="003F1F8F"/>
    <w:rsid w:val="00475744"/>
    <w:rsid w:val="004B77EB"/>
    <w:rsid w:val="004F5E50"/>
    <w:rsid w:val="00577D27"/>
    <w:rsid w:val="00602E98"/>
    <w:rsid w:val="00610968"/>
    <w:rsid w:val="00614042"/>
    <w:rsid w:val="00634B1E"/>
    <w:rsid w:val="00637147"/>
    <w:rsid w:val="00722177"/>
    <w:rsid w:val="00747835"/>
    <w:rsid w:val="00785CB1"/>
    <w:rsid w:val="00803BB1"/>
    <w:rsid w:val="00820880"/>
    <w:rsid w:val="008A2215"/>
    <w:rsid w:val="008D6D54"/>
    <w:rsid w:val="0090786C"/>
    <w:rsid w:val="009259AB"/>
    <w:rsid w:val="00951992"/>
    <w:rsid w:val="009A074A"/>
    <w:rsid w:val="009B05FC"/>
    <w:rsid w:val="009C08D6"/>
    <w:rsid w:val="00A54CB0"/>
    <w:rsid w:val="00AB2AFC"/>
    <w:rsid w:val="00AE195A"/>
    <w:rsid w:val="00B33B04"/>
    <w:rsid w:val="00BC747E"/>
    <w:rsid w:val="00BE78F0"/>
    <w:rsid w:val="00BF3123"/>
    <w:rsid w:val="00BF509E"/>
    <w:rsid w:val="00D55910"/>
    <w:rsid w:val="00DF29AF"/>
    <w:rsid w:val="00E224A8"/>
    <w:rsid w:val="00EB1F07"/>
    <w:rsid w:val="00EB3EDA"/>
    <w:rsid w:val="00F01CCF"/>
    <w:rsid w:val="00F12901"/>
    <w:rsid w:val="00F37AC3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B7B67C"/>
  <w15:docId w15:val="{C1790441-326A-44F6-BF8D-97FD8966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23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3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3123"/>
  </w:style>
  <w:style w:type="paragraph" w:styleId="Pieddepage">
    <w:name w:val="footer"/>
    <w:basedOn w:val="Normal"/>
    <w:link w:val="PieddepageCar"/>
    <w:uiPriority w:val="99"/>
    <w:unhideWhenUsed/>
    <w:rsid w:val="00BF3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3123"/>
  </w:style>
  <w:style w:type="paragraph" w:styleId="Paragraphedeliste">
    <w:name w:val="List Paragraph"/>
    <w:basedOn w:val="Normal"/>
    <w:uiPriority w:val="34"/>
    <w:qFormat/>
    <w:rsid w:val="002F168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1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221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224A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24A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24A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24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24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CAF850418F40A8B561C630ADED0D" ma:contentTypeVersion="15" ma:contentTypeDescription="Crée un document." ma:contentTypeScope="" ma:versionID="0ce9c444fecf8524758d2e579bfa802a">
  <xsd:schema xmlns:xsd="http://www.w3.org/2001/XMLSchema" xmlns:xs="http://www.w3.org/2001/XMLSchema" xmlns:p="http://schemas.microsoft.com/office/2006/metadata/properties" xmlns:ns2="d7b1e3e9-63bb-42ff-ad87-563f1645c797" xmlns:ns3="8038ed23-d4aa-40ff-b3f5-f6b2bcd39b83" xmlns:ns4="126c75d0-8619-4072-ac38-b1739b1b8786" targetNamespace="http://schemas.microsoft.com/office/2006/metadata/properties" ma:root="true" ma:fieldsID="23a01d15ca08ad9db57d2042c0f387b6" ns2:_="" ns3:_="" ns4:_="">
    <xsd:import namespace="d7b1e3e9-63bb-42ff-ad87-563f1645c797"/>
    <xsd:import namespace="8038ed23-d4aa-40ff-b3f5-f6b2bcd39b83"/>
    <xsd:import namespace="126c75d0-8619-4072-ac38-b1739b1b878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1e3e9-63bb-42ff-ad87-563f1645c79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8ed23-d4aa-40ff-b3f5-f6b2bcd39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c75d0-8619-4072-ac38-b1739b1b87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B902B-E7B7-4545-9B4D-6BFABD0B328B}">
  <ds:schemaRefs>
    <ds:schemaRef ds:uri="http://purl.org/dc/elements/1.1/"/>
    <ds:schemaRef ds:uri="http://schemas.microsoft.com/office/2006/documentManagement/types"/>
    <ds:schemaRef ds:uri="8038ed23-d4aa-40ff-b3f5-f6b2bcd39b83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126c75d0-8619-4072-ac38-b1739b1b8786"/>
    <ds:schemaRef ds:uri="http://purl.org/dc/terms/"/>
    <ds:schemaRef ds:uri="d7b1e3e9-63bb-42ff-ad87-563f1645c79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05EDAB-0B5E-4871-ACC6-297AFB006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1e3e9-63bb-42ff-ad87-563f1645c797"/>
    <ds:schemaRef ds:uri="8038ed23-d4aa-40ff-b3f5-f6b2bcd39b83"/>
    <ds:schemaRef ds:uri="126c75d0-8619-4072-ac38-b1739b1b87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2F4268-BFD0-4E2B-AD18-063751BB8C46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BE303160-9478-444A-8D34-6EFD0E5DD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434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OLIVIER Anne-Laure</dc:creator>
  <cp:lastModifiedBy>DROUOT-L'HERMINE Odile</cp:lastModifiedBy>
  <cp:revision>2</cp:revision>
  <cp:lastPrinted>2018-11-20T09:01:00Z</cp:lastPrinted>
  <dcterms:created xsi:type="dcterms:W3CDTF">2018-12-12T10:04:00Z</dcterms:created>
  <dcterms:modified xsi:type="dcterms:W3CDTF">2018-12-12T10:04:00Z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0x0101007A08CAF850418F40A8B561C630ADED0D</vt:lpwstr>
  </property>
</Properties>
</file>